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5E17" w:rsidRPr="008769DE" w:rsidRDefault="00BC5E17" w:rsidP="00BC5E17">
      <w:pPr>
        <w:ind w:left="360" w:right="142"/>
        <w:jc w:val="center"/>
        <w:rPr>
          <w:rFonts w:ascii="Myriad Pro" w:hAnsi="Myriad Pro"/>
          <w:sz w:val="14"/>
          <w:szCs w:val="16"/>
        </w:rPr>
      </w:pPr>
      <w:r w:rsidRPr="008769DE">
        <w:rPr>
          <w:rFonts w:ascii="Myriad Pro" w:hAnsi="Myriad Pro"/>
          <w:b/>
        </w:rPr>
        <w:t>ÉVALUATION UC 3-2 </w:t>
      </w:r>
    </w:p>
    <w:p w:rsidR="00BC5E17" w:rsidRPr="008769DE" w:rsidRDefault="00BC5E17" w:rsidP="00BC5E17">
      <w:pPr>
        <w:spacing w:after="0" w:line="240" w:lineRule="auto"/>
        <w:jc w:val="center"/>
        <w:rPr>
          <w:rFonts w:ascii="Myriad Pro" w:hAnsi="Myriad Pro"/>
          <w:b/>
        </w:rPr>
      </w:pPr>
      <w:r w:rsidRPr="008769DE">
        <w:rPr>
          <w:rFonts w:ascii="Myriad Pro" w:hAnsi="Myriad Pro"/>
          <w:b/>
        </w:rPr>
        <w:t>CONCEVOIR UNE SÉANCE, UN CYCLE D’ANIMATION</w:t>
      </w:r>
    </w:p>
    <w:p w:rsidR="00BC5E17" w:rsidRPr="008769DE" w:rsidRDefault="00BC5E17" w:rsidP="00BC5E17">
      <w:pPr>
        <w:spacing w:after="0" w:line="240" w:lineRule="auto"/>
        <w:ind w:firstLine="360"/>
        <w:jc w:val="center"/>
        <w:rPr>
          <w:rFonts w:ascii="Myriad Pro" w:hAnsi="Myriad Pro"/>
          <w:b/>
        </w:rPr>
      </w:pPr>
      <w:r w:rsidRPr="008769DE">
        <w:rPr>
          <w:rFonts w:ascii="Myriad Pro" w:hAnsi="Myriad Pro"/>
          <w:b/>
        </w:rPr>
        <w:t>OU D’APPRENTISSAGE DANS LA MENTION APT</w:t>
      </w:r>
    </w:p>
    <w:p w:rsidR="00BC5E17" w:rsidRPr="008769DE" w:rsidRDefault="00BC5E17" w:rsidP="00BC5E17">
      <w:pPr>
        <w:spacing w:after="0" w:line="240" w:lineRule="auto"/>
        <w:ind w:firstLine="360"/>
        <w:jc w:val="center"/>
        <w:rPr>
          <w:rFonts w:ascii="Myriad Pro" w:hAnsi="Myriad Pro"/>
          <w:b/>
        </w:rPr>
      </w:pPr>
    </w:p>
    <w:p w:rsidR="00BC5E17" w:rsidRPr="008769DE" w:rsidRDefault="00BC5E17" w:rsidP="00BC5E17">
      <w:pPr>
        <w:rPr>
          <w:rFonts w:ascii="Myriad Pro" w:hAnsi="Myriad Pro"/>
          <w:bCs/>
          <w:sz w:val="20"/>
          <w:szCs w:val="16"/>
        </w:rPr>
      </w:pPr>
      <w:r w:rsidRPr="008769DE">
        <w:rPr>
          <w:rFonts w:ascii="Myriad Pro" w:hAnsi="Myriad Pro"/>
          <w:bCs/>
          <w:sz w:val="20"/>
          <w:szCs w:val="16"/>
        </w:rPr>
        <w:t>ORGANISME DE FORMATION :</w:t>
      </w:r>
      <w:r w:rsidRPr="008769DE">
        <w:rPr>
          <w:rFonts w:ascii="Myriad Pro" w:hAnsi="Myriad Pro"/>
          <w:bCs/>
          <w:sz w:val="20"/>
          <w:szCs w:val="16"/>
        </w:rPr>
        <w:tab/>
        <w:t xml:space="preserve"> CNF-G by ASPTT</w:t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  <w:r w:rsidRPr="008769DE">
        <w:rPr>
          <w:rFonts w:ascii="Myriad Pro" w:hAnsi="Myriad Pro"/>
          <w:bCs/>
          <w:sz w:val="20"/>
          <w:szCs w:val="16"/>
        </w:rPr>
        <w:tab/>
      </w:r>
    </w:p>
    <w:p w:rsidR="00BC5E17" w:rsidRPr="008769DE" w:rsidRDefault="00BC5E17" w:rsidP="00BC5E17">
      <w:pPr>
        <w:rPr>
          <w:rFonts w:ascii="Myriad Pro" w:hAnsi="Myriad Pro"/>
          <w:bCs/>
          <w:sz w:val="20"/>
          <w:szCs w:val="16"/>
        </w:rPr>
      </w:pPr>
      <w:r w:rsidRPr="008769DE">
        <w:rPr>
          <w:rFonts w:ascii="Myriad Pro" w:hAnsi="Myriad Pro"/>
          <w:bCs/>
          <w:sz w:val="20"/>
          <w:szCs w:val="16"/>
        </w:rPr>
        <w:t xml:space="preserve">NOM et Prénom du candidat :                                           Domaine évalué :           </w:t>
      </w:r>
      <w:proofErr w:type="gramStart"/>
      <w:r w:rsidRPr="008769DE">
        <w:rPr>
          <w:rFonts w:ascii="Myriad Pro" w:hAnsi="Myriad Pro"/>
          <w:bCs/>
          <w:sz w:val="20"/>
          <w:szCs w:val="16"/>
        </w:rPr>
        <w:t>APEC  ou</w:t>
      </w:r>
      <w:proofErr w:type="gramEnd"/>
      <w:r w:rsidRPr="008769DE">
        <w:rPr>
          <w:rFonts w:ascii="Myriad Pro" w:hAnsi="Myriad Pro"/>
          <w:bCs/>
          <w:sz w:val="20"/>
          <w:szCs w:val="16"/>
        </w:rPr>
        <w:t xml:space="preserve">   AJS  ou   APEN</w:t>
      </w:r>
    </w:p>
    <w:tbl>
      <w:tblPr>
        <w:tblW w:w="107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13"/>
        <w:gridCol w:w="4282"/>
        <w:gridCol w:w="4579"/>
      </w:tblGrid>
      <w:tr w:rsidR="00BC5E17" w:rsidRPr="008769DE" w:rsidTr="006A243F">
        <w:trPr>
          <w:jc w:val="center"/>
        </w:trPr>
        <w:tc>
          <w:tcPr>
            <w:tcW w:w="1913" w:type="dxa"/>
            <w:vAlign w:val="center"/>
          </w:tcPr>
          <w:p w:rsidR="00BC5E17" w:rsidRPr="008769DE" w:rsidRDefault="00BC5E17" w:rsidP="006A243F">
            <w:pPr>
              <w:spacing w:before="120" w:after="120"/>
              <w:jc w:val="center"/>
              <w:rPr>
                <w:rFonts w:ascii="Myriad Pro" w:hAnsi="Myriad Pro"/>
                <w:b/>
                <w:bCs/>
                <w:sz w:val="18"/>
                <w:szCs w:val="16"/>
              </w:rPr>
            </w:pPr>
            <w:r w:rsidRPr="008769DE">
              <w:rPr>
                <w:rFonts w:ascii="Myriad Pro" w:hAnsi="Myriad Pro"/>
                <w:b/>
                <w:bCs/>
                <w:sz w:val="18"/>
                <w:szCs w:val="16"/>
              </w:rPr>
              <w:t>DOMAINES DE COMPÉTENCES</w:t>
            </w:r>
          </w:p>
        </w:tc>
        <w:tc>
          <w:tcPr>
            <w:tcW w:w="4282" w:type="dxa"/>
            <w:vAlign w:val="center"/>
          </w:tcPr>
          <w:p w:rsidR="00BC5E17" w:rsidRPr="008769DE" w:rsidRDefault="00BC5E17" w:rsidP="006A243F">
            <w:pPr>
              <w:spacing w:before="120" w:after="120"/>
              <w:ind w:left="-532" w:firstLine="532"/>
              <w:jc w:val="center"/>
              <w:rPr>
                <w:rFonts w:ascii="Myriad Pro" w:hAnsi="Myriad Pro"/>
                <w:b/>
                <w:bCs/>
                <w:sz w:val="18"/>
                <w:szCs w:val="16"/>
              </w:rPr>
            </w:pPr>
            <w:r w:rsidRPr="008769DE">
              <w:rPr>
                <w:rFonts w:ascii="Myriad Pro" w:hAnsi="Myriad Pro"/>
                <w:b/>
                <w:bCs/>
                <w:sz w:val="18"/>
                <w:szCs w:val="16"/>
              </w:rPr>
              <w:t>INDICATEURS</w:t>
            </w:r>
          </w:p>
        </w:tc>
        <w:tc>
          <w:tcPr>
            <w:tcW w:w="4579" w:type="dxa"/>
            <w:vAlign w:val="center"/>
          </w:tcPr>
          <w:p w:rsidR="00BC5E17" w:rsidRPr="008769DE" w:rsidRDefault="00BC5E17" w:rsidP="006A243F">
            <w:pPr>
              <w:spacing w:before="120" w:after="120"/>
              <w:jc w:val="center"/>
              <w:rPr>
                <w:rFonts w:ascii="Myriad Pro" w:hAnsi="Myriad Pro"/>
                <w:b/>
                <w:bCs/>
                <w:sz w:val="18"/>
                <w:szCs w:val="16"/>
              </w:rPr>
            </w:pPr>
            <w:r w:rsidRPr="008769DE">
              <w:rPr>
                <w:rFonts w:ascii="Myriad Pro" w:hAnsi="Myriad Pro"/>
                <w:b/>
                <w:bCs/>
                <w:sz w:val="18"/>
                <w:szCs w:val="16"/>
              </w:rPr>
              <w:t>OBSERVATIONS</w:t>
            </w:r>
          </w:p>
        </w:tc>
      </w:tr>
      <w:tr w:rsidR="00BC5E17" w:rsidRPr="008769DE" w:rsidTr="006A243F">
        <w:trPr>
          <w:trHeight w:val="297"/>
          <w:jc w:val="center"/>
        </w:trPr>
        <w:tc>
          <w:tcPr>
            <w:tcW w:w="10774" w:type="dxa"/>
            <w:gridSpan w:val="3"/>
            <w:shd w:val="clear" w:color="auto" w:fill="D29646"/>
            <w:vAlign w:val="center"/>
          </w:tcPr>
          <w:p w:rsidR="00BC5E17" w:rsidRPr="008769DE" w:rsidRDefault="00BC5E17" w:rsidP="006A243F">
            <w:pPr>
              <w:spacing w:after="0"/>
              <w:jc w:val="center"/>
              <w:rPr>
                <w:rFonts w:ascii="Myriad Pro" w:hAnsi="Myriad Pro"/>
                <w:bCs/>
                <w:sz w:val="20"/>
                <w:szCs w:val="16"/>
              </w:rPr>
            </w:pPr>
            <w:r w:rsidRPr="008769DE">
              <w:rPr>
                <w:rFonts w:ascii="Myriad Pro" w:hAnsi="Myriad Pro"/>
                <w:b/>
                <w:bCs/>
                <w:sz w:val="20"/>
                <w:szCs w:val="16"/>
              </w:rPr>
              <w:t>LE DOSSIER</w:t>
            </w:r>
          </w:p>
        </w:tc>
      </w:tr>
      <w:tr w:rsidR="00BC5E17" w:rsidRPr="008769DE" w:rsidTr="006A243F">
        <w:trPr>
          <w:trHeight w:val="1701"/>
          <w:jc w:val="center"/>
        </w:trPr>
        <w:tc>
          <w:tcPr>
            <w:tcW w:w="1913" w:type="dxa"/>
            <w:vAlign w:val="center"/>
          </w:tcPr>
          <w:p w:rsidR="00BC5E17" w:rsidRPr="008769DE" w:rsidRDefault="00BC5E17" w:rsidP="006A243F">
            <w:pPr>
              <w:spacing w:before="120"/>
              <w:ind w:left="176" w:hanging="176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/>
                <w:bCs/>
                <w:sz w:val="16"/>
                <w:szCs w:val="16"/>
              </w:rPr>
              <w:t>1 - Concevoir la séance, le cycle d’animation ou d’apprentissage</w:t>
            </w:r>
          </w:p>
        </w:tc>
        <w:tc>
          <w:tcPr>
            <w:tcW w:w="4282" w:type="dxa"/>
            <w:shd w:val="clear" w:color="auto" w:fill="auto"/>
            <w:vAlign w:val="center"/>
          </w:tcPr>
          <w:p w:rsidR="00BC5E17" w:rsidRPr="008769DE" w:rsidRDefault="00BC5E17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>Le candidat présente un document structuré, clair, illustré et argumenté. Le document répond aux normes d’un dossier professionnel : style, orthographe…</w:t>
            </w:r>
          </w:p>
          <w:p w:rsidR="00BC5E17" w:rsidRPr="008769DE" w:rsidRDefault="00BC5E17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>Les objectifs, les modalités d’organisation et d’évaluation du cycle prennent  en compte les caractéristiques de la structure, du public et de la famille d’activité choisie</w:t>
            </w:r>
          </w:p>
        </w:tc>
        <w:tc>
          <w:tcPr>
            <w:tcW w:w="4579" w:type="dxa"/>
            <w:vAlign w:val="center"/>
          </w:tcPr>
          <w:p w:rsidR="00BC5E17" w:rsidRPr="008769DE" w:rsidRDefault="00BC5E17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BC5E17" w:rsidRPr="008769DE" w:rsidTr="006A243F">
        <w:trPr>
          <w:trHeight w:val="510"/>
          <w:jc w:val="center"/>
        </w:trPr>
        <w:tc>
          <w:tcPr>
            <w:tcW w:w="10774" w:type="dxa"/>
            <w:gridSpan w:val="3"/>
            <w:shd w:val="clear" w:color="auto" w:fill="D29646"/>
            <w:vAlign w:val="center"/>
          </w:tcPr>
          <w:p w:rsidR="00BC5E17" w:rsidRPr="008769DE" w:rsidRDefault="00BC5E17" w:rsidP="006A243F">
            <w:pPr>
              <w:spacing w:after="0"/>
              <w:jc w:val="center"/>
              <w:rPr>
                <w:rFonts w:ascii="Myriad Pro" w:hAnsi="Myriad Pro"/>
                <w:bCs/>
                <w:sz w:val="20"/>
                <w:szCs w:val="16"/>
              </w:rPr>
            </w:pPr>
            <w:r w:rsidRPr="008769DE">
              <w:rPr>
                <w:rFonts w:ascii="Myriad Pro" w:hAnsi="Myriad Pro"/>
                <w:b/>
                <w:bCs/>
                <w:sz w:val="20"/>
                <w:szCs w:val="16"/>
              </w:rPr>
              <w:t>PRÉSENTATION AVANT LA SÉANCE : 3 minutes</w:t>
            </w:r>
          </w:p>
        </w:tc>
      </w:tr>
      <w:tr w:rsidR="00BC5E17" w:rsidRPr="008769DE" w:rsidTr="006A243F">
        <w:trPr>
          <w:trHeight w:val="1241"/>
          <w:jc w:val="center"/>
        </w:trPr>
        <w:tc>
          <w:tcPr>
            <w:tcW w:w="1913" w:type="dxa"/>
            <w:vAlign w:val="center"/>
          </w:tcPr>
          <w:p w:rsidR="00BC5E17" w:rsidRPr="008769DE" w:rsidRDefault="00BC5E17" w:rsidP="006A243F">
            <w:pPr>
              <w:spacing w:after="0"/>
              <w:ind w:left="176" w:hanging="176"/>
              <w:rPr>
                <w:rFonts w:ascii="Myriad Pro" w:hAnsi="Myriad Pro"/>
                <w:b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/>
                <w:bCs/>
                <w:sz w:val="16"/>
                <w:szCs w:val="16"/>
              </w:rPr>
              <w:t>2 - Concevoir la séance, le cycle d’animation ou d’apprentissage</w:t>
            </w:r>
          </w:p>
        </w:tc>
        <w:tc>
          <w:tcPr>
            <w:tcW w:w="4282" w:type="dxa"/>
            <w:vAlign w:val="center"/>
          </w:tcPr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 xml:space="preserve">Le </w:t>
            </w:r>
            <w:proofErr w:type="gramStart"/>
            <w:r w:rsidRPr="008769DE">
              <w:rPr>
                <w:rFonts w:ascii="Myriad Pro" w:hAnsi="Myriad Pro"/>
                <w:bCs/>
                <w:sz w:val="16"/>
                <w:szCs w:val="16"/>
              </w:rPr>
              <w:t>candidat  resitue</w:t>
            </w:r>
            <w:proofErr w:type="gramEnd"/>
            <w:r w:rsidRPr="008769DE">
              <w:rPr>
                <w:rFonts w:ascii="Myriad Pro" w:hAnsi="Myriad Pro"/>
                <w:bCs/>
                <w:sz w:val="16"/>
                <w:szCs w:val="16"/>
              </w:rPr>
              <w:t xml:space="preserve"> la séance dans le </w:t>
            </w:r>
            <w:r w:rsidRPr="008769DE">
              <w:rPr>
                <w:rFonts w:ascii="Myriad Pro" w:hAnsi="Myriad Pro"/>
                <w:bCs/>
                <w:sz w:val="14"/>
                <w:szCs w:val="16"/>
              </w:rPr>
              <w:t>contexte</w:t>
            </w:r>
          </w:p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>Il précise le thème de la séance</w:t>
            </w:r>
          </w:p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 xml:space="preserve">Il présente les différentes phases de la </w:t>
            </w:r>
            <w:r w:rsidRPr="008769DE">
              <w:rPr>
                <w:rFonts w:ascii="Myriad Pro" w:hAnsi="Myriad Pro"/>
                <w:bCs/>
                <w:sz w:val="14"/>
                <w:szCs w:val="16"/>
              </w:rPr>
              <w:t>séance</w:t>
            </w:r>
          </w:p>
        </w:tc>
        <w:tc>
          <w:tcPr>
            <w:tcW w:w="4579" w:type="dxa"/>
            <w:vAlign w:val="center"/>
          </w:tcPr>
          <w:p w:rsidR="00BC5E17" w:rsidRPr="008769DE" w:rsidRDefault="00BC5E17" w:rsidP="006A243F">
            <w:pPr>
              <w:spacing w:after="0"/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BC5E17" w:rsidRPr="008769DE" w:rsidTr="006A243F">
        <w:trPr>
          <w:trHeight w:val="397"/>
          <w:jc w:val="center"/>
        </w:trPr>
        <w:tc>
          <w:tcPr>
            <w:tcW w:w="10774" w:type="dxa"/>
            <w:gridSpan w:val="3"/>
            <w:shd w:val="clear" w:color="auto" w:fill="D29646"/>
            <w:vAlign w:val="center"/>
          </w:tcPr>
          <w:p w:rsidR="00BC5E17" w:rsidRPr="008769DE" w:rsidRDefault="00BC5E17" w:rsidP="006A243F">
            <w:pPr>
              <w:spacing w:after="0" w:line="240" w:lineRule="auto"/>
              <w:jc w:val="center"/>
              <w:rPr>
                <w:rFonts w:ascii="Myriad Pro" w:hAnsi="Myriad Pro"/>
                <w:b/>
                <w:bCs/>
                <w:sz w:val="20"/>
                <w:szCs w:val="16"/>
              </w:rPr>
            </w:pPr>
            <w:r w:rsidRPr="008769DE">
              <w:rPr>
                <w:rFonts w:ascii="Myriad Pro" w:hAnsi="Myriad Pro"/>
                <w:b/>
                <w:bCs/>
                <w:sz w:val="20"/>
                <w:szCs w:val="16"/>
              </w:rPr>
              <w:t>LA SÉANCE : 1 heure</w:t>
            </w:r>
          </w:p>
        </w:tc>
      </w:tr>
      <w:tr w:rsidR="00BC5E17" w:rsidRPr="008769DE" w:rsidTr="006A243F">
        <w:trPr>
          <w:trHeight w:val="2549"/>
          <w:jc w:val="center"/>
        </w:trPr>
        <w:tc>
          <w:tcPr>
            <w:tcW w:w="1913" w:type="dxa"/>
            <w:vAlign w:val="center"/>
          </w:tcPr>
          <w:p w:rsidR="00BC5E17" w:rsidRPr="008769DE" w:rsidRDefault="00BC5E17" w:rsidP="006A243F">
            <w:pPr>
              <w:spacing w:before="120"/>
              <w:ind w:left="176" w:hanging="176"/>
              <w:rPr>
                <w:rFonts w:ascii="Myriad Pro" w:hAnsi="Myriad Pro"/>
                <w:b/>
                <w:bCs/>
                <w:szCs w:val="24"/>
              </w:rPr>
            </w:pPr>
            <w:r w:rsidRPr="008769DE">
              <w:rPr>
                <w:rFonts w:ascii="Myriad Pro" w:hAnsi="Myriad Pro"/>
                <w:b/>
                <w:bCs/>
                <w:sz w:val="16"/>
                <w:szCs w:val="24"/>
              </w:rPr>
              <w:t>3 - Conduire la séance, le cycle d’animation ou d’apprentissage</w:t>
            </w:r>
          </w:p>
        </w:tc>
        <w:tc>
          <w:tcPr>
            <w:tcW w:w="4282" w:type="dxa"/>
            <w:vAlign w:val="center"/>
          </w:tcPr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>La situation met en valeur la dimension éducative de l’activité</w:t>
            </w:r>
          </w:p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>La progression est cohérente, adaptée</w:t>
            </w:r>
          </w:p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>Le candidat favorise la réussite de tous</w:t>
            </w:r>
          </w:p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>Il intègre l’aspect ludique et dynamique sans dénaturer le support</w:t>
            </w:r>
          </w:p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 xml:space="preserve">Il propose des situations favorisant la familiarisation avec les règles </w:t>
            </w:r>
          </w:p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>Il gère la durée de la séance</w:t>
            </w:r>
          </w:p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>Il donne des consignes, propose des solutions et gère la séance en toute sécurité</w:t>
            </w:r>
          </w:p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 xml:space="preserve">Il intervient rapidement </w:t>
            </w:r>
          </w:p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>Il propose un bilan au groupe</w:t>
            </w:r>
          </w:p>
        </w:tc>
        <w:tc>
          <w:tcPr>
            <w:tcW w:w="4579" w:type="dxa"/>
            <w:vAlign w:val="center"/>
          </w:tcPr>
          <w:p w:rsidR="00BC5E17" w:rsidRPr="008769DE" w:rsidRDefault="00BC5E17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BC5E17" w:rsidRPr="008769DE" w:rsidRDefault="00BC5E17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BC5E17" w:rsidRPr="008769DE" w:rsidRDefault="00BC5E17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BC5E17" w:rsidRPr="008769DE" w:rsidRDefault="00BC5E17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BC5E17" w:rsidRPr="008769DE" w:rsidRDefault="00BC5E17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BC5E17" w:rsidRPr="008769DE" w:rsidRDefault="00BC5E17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BC5E17" w:rsidRPr="008769DE" w:rsidRDefault="00BC5E17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  <w:tr w:rsidR="00BC5E17" w:rsidRPr="008769DE" w:rsidTr="006A243F">
        <w:trPr>
          <w:trHeight w:val="454"/>
          <w:jc w:val="center"/>
        </w:trPr>
        <w:tc>
          <w:tcPr>
            <w:tcW w:w="10774" w:type="dxa"/>
            <w:gridSpan w:val="3"/>
            <w:shd w:val="clear" w:color="auto" w:fill="D29646"/>
            <w:vAlign w:val="center"/>
          </w:tcPr>
          <w:p w:rsidR="00BC5E17" w:rsidRPr="008769DE" w:rsidRDefault="00BC5E17" w:rsidP="006A243F">
            <w:pPr>
              <w:spacing w:after="0" w:line="240" w:lineRule="auto"/>
              <w:jc w:val="center"/>
              <w:rPr>
                <w:rFonts w:ascii="Myriad Pro" w:hAnsi="Myriad Pro"/>
                <w:bCs/>
                <w:sz w:val="20"/>
                <w:szCs w:val="24"/>
              </w:rPr>
            </w:pPr>
            <w:r w:rsidRPr="008769DE">
              <w:rPr>
                <w:rFonts w:ascii="Myriad Pro" w:hAnsi="Myriad Pro"/>
                <w:b/>
                <w:bCs/>
                <w:sz w:val="20"/>
                <w:szCs w:val="24"/>
              </w:rPr>
              <w:t>L’ENTRETIEN : 30 minutes</w:t>
            </w:r>
          </w:p>
        </w:tc>
      </w:tr>
      <w:tr w:rsidR="00BC5E17" w:rsidRPr="008769DE" w:rsidTr="006A243F">
        <w:trPr>
          <w:trHeight w:val="1134"/>
          <w:jc w:val="center"/>
        </w:trPr>
        <w:tc>
          <w:tcPr>
            <w:tcW w:w="1913" w:type="dxa"/>
            <w:vAlign w:val="center"/>
          </w:tcPr>
          <w:p w:rsidR="00BC5E17" w:rsidRPr="008769DE" w:rsidRDefault="00BC5E17" w:rsidP="006A243F">
            <w:pPr>
              <w:spacing w:before="120"/>
              <w:ind w:left="176" w:hanging="176"/>
              <w:rPr>
                <w:rFonts w:ascii="Myriad Pro" w:hAnsi="Myriad Pro"/>
                <w:b/>
                <w:bCs/>
                <w:sz w:val="20"/>
                <w:szCs w:val="20"/>
              </w:rPr>
            </w:pPr>
            <w:r w:rsidRPr="008769DE">
              <w:rPr>
                <w:rFonts w:ascii="Myriad Pro" w:hAnsi="Myriad Pro"/>
                <w:b/>
                <w:bCs/>
                <w:sz w:val="16"/>
                <w:szCs w:val="20"/>
              </w:rPr>
              <w:t>4 - Évaluer la séance, le cycle d’animation ou d’apprentissage</w:t>
            </w:r>
          </w:p>
        </w:tc>
        <w:tc>
          <w:tcPr>
            <w:tcW w:w="4282" w:type="dxa"/>
            <w:vAlign w:val="center"/>
          </w:tcPr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 xml:space="preserve">Le candidat </w:t>
            </w:r>
            <w:proofErr w:type="gramStart"/>
            <w:r w:rsidRPr="008769DE">
              <w:rPr>
                <w:rFonts w:ascii="Myriad Pro" w:hAnsi="Myriad Pro"/>
                <w:bCs/>
                <w:sz w:val="16"/>
                <w:szCs w:val="16"/>
              </w:rPr>
              <w:t>analyse  sa</w:t>
            </w:r>
            <w:proofErr w:type="gramEnd"/>
            <w:r w:rsidRPr="008769DE">
              <w:rPr>
                <w:rFonts w:ascii="Myriad Pro" w:hAnsi="Myriad Pro"/>
                <w:bCs/>
                <w:sz w:val="16"/>
                <w:szCs w:val="16"/>
              </w:rPr>
              <w:t xml:space="preserve"> séance, évalue sa méthode et l’atteinte de ses objectifs</w:t>
            </w:r>
          </w:p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>Il justifie ses choix éducatifs et pédagogiques par des connaissances et des observations</w:t>
            </w:r>
          </w:p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>Il mesure la progression des pratiquants</w:t>
            </w:r>
          </w:p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 xml:space="preserve">Il propose des améliorations pour la </w:t>
            </w:r>
          </w:p>
          <w:p w:rsidR="00BC5E17" w:rsidRPr="008769DE" w:rsidRDefault="00BC5E17" w:rsidP="006A243F">
            <w:pPr>
              <w:spacing w:after="0"/>
              <w:jc w:val="both"/>
              <w:rPr>
                <w:rFonts w:ascii="Myriad Pro" w:hAnsi="Myriad Pro"/>
                <w:bCs/>
                <w:sz w:val="16"/>
                <w:szCs w:val="16"/>
              </w:rPr>
            </w:pPr>
            <w:r w:rsidRPr="008769DE">
              <w:rPr>
                <w:rFonts w:ascii="Myriad Pro" w:hAnsi="Myriad Pro"/>
                <w:bCs/>
                <w:sz w:val="16"/>
                <w:szCs w:val="16"/>
              </w:rPr>
              <w:t>continuité de son cycle</w:t>
            </w:r>
          </w:p>
        </w:tc>
        <w:tc>
          <w:tcPr>
            <w:tcW w:w="4579" w:type="dxa"/>
            <w:vAlign w:val="center"/>
          </w:tcPr>
          <w:p w:rsidR="00BC5E17" w:rsidRPr="008769DE" w:rsidRDefault="00BC5E17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BC5E17" w:rsidRPr="008769DE" w:rsidRDefault="00BC5E17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BC5E17" w:rsidRPr="008769DE" w:rsidRDefault="00BC5E17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  <w:p w:rsidR="00BC5E17" w:rsidRPr="008769DE" w:rsidRDefault="00BC5E17" w:rsidP="006A243F">
            <w:pPr>
              <w:rPr>
                <w:rFonts w:ascii="Myriad Pro" w:hAnsi="Myriad Pro"/>
                <w:bCs/>
                <w:sz w:val="16"/>
                <w:szCs w:val="16"/>
              </w:rPr>
            </w:pPr>
          </w:p>
        </w:tc>
      </w:tr>
    </w:tbl>
    <w:p w:rsidR="00BC5E17" w:rsidRPr="008769DE" w:rsidRDefault="00BC5E17" w:rsidP="00BC5E17">
      <w:pPr>
        <w:spacing w:after="0" w:line="360" w:lineRule="auto"/>
        <w:ind w:hanging="284"/>
        <w:rPr>
          <w:rFonts w:ascii="Myriad Pro" w:hAnsi="Myriad Pro"/>
          <w:bCs/>
          <w:sz w:val="20"/>
        </w:rPr>
      </w:pPr>
      <w:r w:rsidRPr="008769DE">
        <w:rPr>
          <w:rFonts w:ascii="Myriad Pro" w:hAnsi="Myriad Pro"/>
          <w:noProof/>
          <w:sz w:val="20"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86B2DE" wp14:editId="4688C604">
                <wp:simplePos x="0" y="0"/>
                <wp:positionH relativeFrom="column">
                  <wp:posOffset>3473450</wp:posOffset>
                </wp:positionH>
                <wp:positionV relativeFrom="paragraph">
                  <wp:posOffset>64770</wp:posOffset>
                </wp:positionV>
                <wp:extent cx="2901950" cy="723900"/>
                <wp:effectExtent l="0" t="0" r="12700" b="19050"/>
                <wp:wrapNone/>
                <wp:docPr id="3" name="Zone de text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019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  <a:effectLst/>
                      </wps:spPr>
                      <wps:txbx>
                        <w:txbxContent>
                          <w:p w:rsidR="00BC5E17" w:rsidRDefault="00BC5E17" w:rsidP="00BC5E1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SYNTHÈSE DES OBSERVATIONS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2C86B2DE" id="_x0000_t202" coordsize="21600,21600" o:spt="202" path="m,l,21600r21600,l21600,xe">
                <v:stroke joinstyle="miter"/>
                <v:path gradientshapeok="t" o:connecttype="rect"/>
              </v:shapetype>
              <v:shape id="Zone de texte 3" o:spid="_x0000_s1026" type="#_x0000_t202" style="position:absolute;margin-left:273.5pt;margin-top:5.1pt;width:228.5pt;height:57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">
                <v:textbox>
                  <w:txbxContent>
                    <w:p w:rsidR="00BC5E17" w:rsidRDefault="00BC5E17" w:rsidP="00BC5E17">
                      <w:pPr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SYNTHÈSE DES OBSERVATIONS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r w:rsidRPr="008769DE">
        <w:rPr>
          <w:rFonts w:ascii="Myriad Pro" w:hAnsi="Myriad Pro"/>
          <w:bCs/>
          <w:sz w:val="20"/>
        </w:rPr>
        <w:t>Montbonnot</w:t>
      </w:r>
      <w:proofErr w:type="spellEnd"/>
      <w:r w:rsidRPr="008769DE">
        <w:rPr>
          <w:rFonts w:ascii="Myriad Pro" w:hAnsi="Myriad Pro"/>
          <w:bCs/>
          <w:sz w:val="20"/>
        </w:rPr>
        <w:t xml:space="preserve">, le </w:t>
      </w:r>
      <w:r w:rsidRPr="008769DE">
        <w:rPr>
          <w:rFonts w:ascii="Myriad Pro" w:hAnsi="Myriad Pro"/>
          <w:bCs/>
          <w:sz w:val="20"/>
        </w:rPr>
        <w:tab/>
      </w:r>
      <w:r w:rsidRPr="008769DE">
        <w:rPr>
          <w:rFonts w:ascii="Myriad Pro" w:hAnsi="Myriad Pro"/>
          <w:bCs/>
          <w:sz w:val="20"/>
        </w:rPr>
        <w:tab/>
      </w:r>
      <w:r w:rsidRPr="008769DE">
        <w:rPr>
          <w:rFonts w:ascii="Myriad Pro" w:hAnsi="Myriad Pro"/>
          <w:bCs/>
          <w:sz w:val="20"/>
        </w:rPr>
        <w:tab/>
      </w:r>
      <w:r w:rsidRPr="008769DE">
        <w:rPr>
          <w:rFonts w:ascii="Myriad Pro" w:hAnsi="Myriad Pro"/>
          <w:bCs/>
          <w:sz w:val="20"/>
        </w:rPr>
        <w:tab/>
      </w:r>
      <w:r w:rsidRPr="008769DE">
        <w:rPr>
          <w:rFonts w:ascii="Myriad Pro" w:hAnsi="Myriad Pro"/>
          <w:bCs/>
          <w:sz w:val="20"/>
        </w:rPr>
        <w:tab/>
      </w:r>
      <w:r w:rsidRPr="008769DE">
        <w:rPr>
          <w:rFonts w:ascii="Myriad Pro" w:hAnsi="Myriad Pro"/>
          <w:bCs/>
          <w:sz w:val="20"/>
        </w:rPr>
        <w:tab/>
      </w:r>
      <w:r w:rsidRPr="008769DE">
        <w:rPr>
          <w:rFonts w:ascii="Myriad Pro" w:hAnsi="Myriad Pro"/>
          <w:bCs/>
          <w:sz w:val="20"/>
        </w:rPr>
        <w:tab/>
      </w:r>
      <w:r w:rsidRPr="008769DE">
        <w:rPr>
          <w:rFonts w:ascii="Myriad Pro" w:hAnsi="Myriad Pro"/>
          <w:bCs/>
          <w:sz w:val="20"/>
        </w:rPr>
        <w:tab/>
      </w:r>
      <w:r w:rsidRPr="008769DE">
        <w:rPr>
          <w:rFonts w:ascii="Myriad Pro" w:hAnsi="Myriad Pro"/>
          <w:bCs/>
          <w:sz w:val="20"/>
        </w:rPr>
        <w:tab/>
      </w:r>
    </w:p>
    <w:p w:rsidR="00BC5E17" w:rsidRPr="008769DE" w:rsidRDefault="00BC5E17" w:rsidP="00BC5E17">
      <w:pPr>
        <w:spacing w:after="0" w:line="360" w:lineRule="auto"/>
        <w:ind w:hanging="284"/>
        <w:rPr>
          <w:rFonts w:ascii="Myriad Pro" w:hAnsi="Myriad Pro"/>
          <w:bCs/>
          <w:sz w:val="20"/>
        </w:rPr>
      </w:pPr>
      <w:r w:rsidRPr="008769DE">
        <w:rPr>
          <w:rFonts w:ascii="Myriad Pro" w:hAnsi="Myriad Pro"/>
          <w:bCs/>
          <w:sz w:val="20"/>
        </w:rPr>
        <w:t>Noms et signature</w:t>
      </w:r>
      <w:r w:rsidR="00D37E56">
        <w:rPr>
          <w:rFonts w:ascii="Myriad Pro" w:hAnsi="Myriad Pro"/>
          <w:bCs/>
          <w:sz w:val="20"/>
        </w:rPr>
        <w:t>s</w:t>
      </w:r>
      <w:r w:rsidRPr="008769DE">
        <w:rPr>
          <w:rFonts w:ascii="Myriad Pro" w:hAnsi="Myriad Pro"/>
          <w:bCs/>
          <w:sz w:val="20"/>
        </w:rPr>
        <w:t xml:space="preserve"> des membres de la commission d’évaluation :</w:t>
      </w:r>
    </w:p>
    <w:p w:rsidR="008769DE" w:rsidRDefault="008769DE" w:rsidP="00BC5E17">
      <w:pPr>
        <w:spacing w:after="0" w:line="360" w:lineRule="auto"/>
        <w:ind w:right="272" w:hanging="284"/>
        <w:rPr>
          <w:rFonts w:ascii="Myriad Pro" w:hAnsi="Myriad Pro"/>
          <w:bCs/>
          <w:sz w:val="20"/>
        </w:rPr>
      </w:pPr>
    </w:p>
    <w:p w:rsidR="00685F87" w:rsidRPr="00D37E56" w:rsidRDefault="00BC5E17" w:rsidP="00D37E56">
      <w:pPr>
        <w:spacing w:after="0" w:line="360" w:lineRule="auto"/>
        <w:ind w:right="272" w:hanging="284"/>
        <w:rPr>
          <w:rFonts w:ascii="Myriad Pro" w:hAnsi="Myriad Pro"/>
          <w:bCs/>
          <w:sz w:val="20"/>
        </w:rPr>
      </w:pPr>
      <w:r w:rsidRPr="008769DE">
        <w:rPr>
          <w:rFonts w:ascii="Myriad Pro" w:hAnsi="Myriad Pro"/>
          <w:bCs/>
          <w:sz w:val="20"/>
        </w:rPr>
        <w:t xml:space="preserve">PROPOSITION DE V ALIDATION DE L’U.C. 3-2 : </w:t>
      </w:r>
      <w:r w:rsidRPr="008769DE">
        <w:rPr>
          <w:rFonts w:ascii="Myriad Pro" w:hAnsi="Myriad Pro"/>
          <w:bCs/>
          <w:szCs w:val="16"/>
        </w:rPr>
        <w:sym w:font="Wingdings" w:char="F072"/>
      </w:r>
      <w:r w:rsidRPr="008769DE">
        <w:rPr>
          <w:rFonts w:ascii="Myriad Pro" w:hAnsi="Myriad Pro"/>
          <w:bCs/>
          <w:sz w:val="20"/>
        </w:rPr>
        <w:t xml:space="preserve">OUI </w:t>
      </w:r>
      <w:r w:rsidRPr="008769DE">
        <w:rPr>
          <w:rFonts w:ascii="Myriad Pro" w:hAnsi="Myriad Pro"/>
          <w:bCs/>
          <w:szCs w:val="16"/>
        </w:rPr>
        <w:sym w:font="Wingdings" w:char="F072"/>
      </w:r>
      <w:r w:rsidRPr="008769DE">
        <w:rPr>
          <w:rFonts w:ascii="Myriad Pro" w:hAnsi="Myriad Pro"/>
          <w:bCs/>
          <w:sz w:val="20"/>
        </w:rPr>
        <w:t xml:space="preserve">NON      </w:t>
      </w:r>
      <w:bookmarkStart w:id="0" w:name="_GoBack"/>
      <w:bookmarkEnd w:id="0"/>
    </w:p>
    <w:sectPr w:rsidR="00685F87" w:rsidRPr="00D37E56" w:rsidSect="00685F87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34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32DC" w:rsidRDefault="00EA32DC" w:rsidP="00133FF4">
      <w:pPr>
        <w:spacing w:after="0" w:line="240" w:lineRule="auto"/>
      </w:pPr>
      <w:r>
        <w:separator/>
      </w:r>
    </w:p>
  </w:endnote>
  <w:end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panose1 w:val="020B05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F87" w:rsidRPr="002055DE" w:rsidRDefault="00685F87" w:rsidP="00685F87">
    <w:pPr>
      <w:pStyle w:val="m-1824245518797326806m-5812319298369627817gmail-msofooter"/>
      <w:shd w:val="clear" w:color="auto" w:fill="FFFFFF"/>
      <w:spacing w:before="0" w:beforeAutospacing="0" w:after="0" w:afterAutospacing="0"/>
      <w:rPr>
        <w:rFonts w:ascii="Trebuchet MS" w:hAnsi="Trebuchet MS"/>
        <w:color w:val="222222"/>
        <w:sz w:val="16"/>
        <w:szCs w:val="16"/>
      </w:rPr>
    </w:pPr>
    <w:r w:rsidRPr="00060090">
      <w:rPr>
        <w:rFonts w:ascii="Trebuchet MS" w:hAnsi="Trebuchet MS"/>
        <w:noProof/>
        <w:color w:val="222222"/>
        <w:sz w:val="16"/>
        <w:szCs w:val="16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093B8C2B" wp14:editId="4C7CF5EF">
              <wp:simplePos x="0" y="0"/>
              <wp:positionH relativeFrom="page">
                <wp:posOffset>-3488</wp:posOffset>
              </wp:positionH>
              <wp:positionV relativeFrom="bottomMargin">
                <wp:posOffset>568325</wp:posOffset>
              </wp:positionV>
              <wp:extent cx="7781925" cy="190500"/>
              <wp:effectExtent l="0" t="0" r="21590" b="0"/>
              <wp:wrapNone/>
              <wp:docPr id="642" name="Group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781925" cy="190500"/>
                        <a:chOff x="0" y="14970"/>
                        <a:chExt cx="12255" cy="300"/>
                      </a:xfrm>
                    </wpg:grpSpPr>
                    <wps:wsp>
                      <wps:cNvPr id="643" name="Text Box 25"/>
                      <wps:cNvSpPr txBox="1">
                        <a:spLocks noChangeArrowheads="1"/>
                      </wps:cNvSpPr>
                      <wps:spPr bwMode="auto">
                        <a:xfrm>
                          <a:off x="10803" y="14982"/>
                          <a:ext cx="659" cy="28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685F87" w:rsidRPr="00A74938" w:rsidRDefault="00685F87" w:rsidP="00685F87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74938">
                              <w:rPr>
                                <w:b/>
                              </w:rPr>
                              <w:fldChar w:fldCharType="begin"/>
                            </w:r>
                            <w:r w:rsidRPr="00A74938">
                              <w:rPr>
                                <w:b/>
                              </w:rPr>
                              <w:instrText>PAGE    \* MERGEFORMAT</w:instrText>
                            </w:r>
                            <w:r w:rsidRPr="00A74938">
                              <w:rPr>
                                <w:b/>
                              </w:rPr>
                              <w:fldChar w:fldCharType="separate"/>
                            </w:r>
                            <w:r w:rsidR="00D37E56">
                              <w:rPr>
                                <w:b/>
                                <w:noProof/>
                              </w:rPr>
                              <w:t>2</w:t>
                            </w:r>
                            <w:r w:rsidRPr="00A74938">
                              <w:rPr>
                                <w:b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  <wpg:grpSp>
                      <wpg:cNvPr id="644" name="Group 31"/>
                      <wpg:cNvGrpSpPr>
                        <a:grpSpLocks/>
                      </wpg:cNvGrpSpPr>
                      <wpg:grpSpPr bwMode="auto">
                        <a:xfrm flipH="1">
                          <a:off x="0" y="14970"/>
                          <a:ext cx="12255" cy="230"/>
                          <a:chOff x="-8" y="14978"/>
                          <a:chExt cx="12255" cy="230"/>
                        </a:xfrm>
                      </wpg:grpSpPr>
                      <wps:wsp>
                        <wps:cNvPr id="645" name="AutoShape 27"/>
                        <wps:cNvCnPr>
                          <a:cxnSpLocks noChangeShapeType="1"/>
                        </wps:cNvCnPr>
                        <wps:spPr bwMode="auto">
                          <a:xfrm flipV="1">
                            <a:off x="-8" y="14978"/>
                            <a:ext cx="1260" cy="230"/>
                          </a:xfrm>
                          <a:prstGeom prst="bentConnector3">
                            <a:avLst>
                              <a:gd name="adj1" fmla="val 50000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646" name="AutoShape 28"/>
                        <wps:cNvCnPr>
                          <a:cxnSpLocks noChangeShapeType="1"/>
                        </wps:cNvCnPr>
                        <wps:spPr bwMode="auto">
                          <a:xfrm rot="10800000">
                            <a:off x="1252" y="14978"/>
                            <a:ext cx="10995" cy="230"/>
                          </a:xfrm>
                          <a:prstGeom prst="bentConnector3">
                            <a:avLst>
                              <a:gd name="adj1" fmla="val 96778"/>
                            </a:avLst>
                          </a:prstGeom>
                          <a:noFill/>
                          <a:ln w="9525">
                            <a:solidFill>
                              <a:srgbClr val="D29646"/>
                            </a:solidFill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grpSp>
                  </wpg:wgp>
                </a:graphicData>
              </a:graphic>
              <wp14:sizeRelH relativeFrom="page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93B8C2B" id="Groupe 33" o:spid="_x0000_s1027" style="position:absolute;margin-left:-.25pt;margin-top:44.75pt;width:612.75pt;height:15pt;z-index:251660288;mso-width-percent:1000;mso-position-horizontal-relative:page;mso-position-vertical-relative:bottom-margin-area;mso-width-percent:1000" coordorigin=",14970" coordsize="12255,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8" type="#_x0000_t202" style="position:absolute;left:10803;top:14982;width:659;height:28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" filled="f" stroked="f">
                <v:textbox inset="0,0,0,0">
                  <w:txbxContent>
                    <w:p w:rsidR="00685F87" w:rsidRPr="00A74938" w:rsidRDefault="00685F87" w:rsidP="00685F87">
                      <w:pPr>
                        <w:jc w:val="center"/>
                        <w:rPr>
                          <w:b/>
                        </w:rPr>
                      </w:pPr>
                      <w:r w:rsidRPr="00A74938">
                        <w:rPr>
                          <w:b/>
                        </w:rPr>
                        <w:fldChar w:fldCharType="begin"/>
                      </w:r>
                      <w:r w:rsidRPr="00A74938">
                        <w:rPr>
                          <w:b/>
                        </w:rPr>
                        <w:instrText>PAGE    \* MERGEFORMAT</w:instrText>
                      </w:r>
                      <w:r w:rsidRPr="00A74938">
                        <w:rPr>
                          <w:b/>
                        </w:rPr>
                        <w:fldChar w:fldCharType="separate"/>
                      </w:r>
                      <w:r w:rsidR="00D37E56">
                        <w:rPr>
                          <w:b/>
                          <w:noProof/>
                        </w:rPr>
                        <w:t>2</w:t>
                      </w:r>
                      <w:r w:rsidRPr="00A74938">
                        <w:rPr>
                          <w:b/>
                        </w:rPr>
                        <w:fldChar w:fldCharType="end"/>
                      </w:r>
                    </w:p>
                  </w:txbxContent>
                </v:textbox>
              </v:shape>
              <v:group id="Group 31" o:spid="_x0000_s1029" style="position:absolute;top:14970;width:12255;height:230;flip:x" coordorigin="-8,14978" coordsize="12255,2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">
                <v:shapetype id="_x0000_t34" coordsize="21600,21600" o:spt="34" o:oned="t" adj="10800" path="m,l@0,0@0,21600,21600,21600e" filled="f">
                  <v:stroke joinstyle="miter"/>
                  <v:formulas>
                    <v:f eqn="val #0"/>
                  </v:formulas>
                  <v:path arrowok="t" fillok="f" o:connecttype="none"/>
                  <v:handles>
                    <v:h position="#0,center"/>
                  </v:handles>
                  <o:lock v:ext="edit" shapetype="t"/>
                </v:shapetype>
                <v:shape id="AutoShape 27" o:spid="_x0000_s1030" type="#_x0000_t34" style="position:absolute;left:-8;top:14978;width:1260;height:230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" strokecolor="#d29646"/>
                <v:shape id="AutoShape 28" o:spid="_x0000_s1031" type="#_x0000_t34" style="position:absolute;left:1252;top:14978;width:10995;height:230;rotation:180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" adj="20904" strokecolor="#d29646"/>
              </v:group>
              <w10:wrap anchorx="page" anchory="margin"/>
            </v:group>
          </w:pict>
        </mc:Fallback>
      </mc:AlternateContent>
    </w:r>
    <w:r w:rsidRPr="002055DE">
      <w:rPr>
        <w:rFonts w:ascii="Trebuchet MS" w:hAnsi="Trebuchet MS"/>
        <w:color w:val="222222"/>
        <w:sz w:val="16"/>
        <w:szCs w:val="16"/>
      </w:rPr>
      <w:t>Centre National de Formation aux Métiers du Sport de Grenoble by ASPTT</w:t>
    </w:r>
    <w:r>
      <w:rPr>
        <w:rFonts w:ascii="Trebuchet MS" w:hAnsi="Trebuchet MS"/>
        <w:color w:val="222222"/>
        <w:sz w:val="16"/>
        <w:szCs w:val="16"/>
      </w:rPr>
      <w:t xml:space="preserve"> / </w:t>
    </w:r>
    <w:hyperlink r:id="rId1" w:tgtFrame="_blank" w:history="1">
      <w:r w:rsidRPr="002055DE">
        <w:rPr>
          <w:rStyle w:val="Lienhypertexte"/>
          <w:rFonts w:ascii="Trebuchet MS" w:hAnsi="Trebuchet MS"/>
          <w:color w:val="1155CC"/>
          <w:sz w:val="16"/>
          <w:szCs w:val="16"/>
        </w:rPr>
        <w:t>formation.asptt.com</w:t>
      </w:r>
    </w:hyperlink>
    <w:sdt>
      <w:sdtPr>
        <w:rPr>
          <w:rFonts w:ascii="Trebuchet MS" w:hAnsi="Trebuchet MS"/>
          <w:color w:val="222222"/>
          <w:sz w:val="16"/>
          <w:szCs w:val="16"/>
        </w:rPr>
        <w:id w:val="1239681054"/>
        <w:docPartObj>
          <w:docPartGallery w:val="Page Numbers (Bottom of Page)"/>
          <w:docPartUnique/>
        </w:docPartObj>
      </w:sdtPr>
      <w:sdtEndPr/>
      <w:sdtContent/>
    </w:sdt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508681"/>
      <w:docPartObj>
        <w:docPartGallery w:val="Page Numbers (Bottom of Page)"/>
        <w:docPartUnique/>
      </w:docPartObj>
    </w:sdtPr>
    <w:sdtEndPr/>
    <w:sdtContent>
      <w:p w:rsidR="00685F87" w:rsidRPr="002055DE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Centre National de Formation aux Métiers du Sport de Grenoble by ASPTT</w:t>
        </w:r>
      </w:p>
      <w:p w:rsidR="00685F87" w:rsidRPr="002055DE" w:rsidRDefault="00685F87" w:rsidP="004E0875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787, Chemin de la Croix Verte – 38330 MONTBONNOT – 07 81 76 86 06 – </w:t>
        </w:r>
        <w:hyperlink r:id="rId1" w:tgtFrame="_blank" w:history="1">
          <w:r w:rsidRPr="002055DE">
            <w:rPr>
              <w:rStyle w:val="Lienhypertexte"/>
              <w:rFonts w:ascii="Trebuchet MS" w:hAnsi="Trebuchet MS"/>
              <w:color w:val="0563C1"/>
              <w:sz w:val="16"/>
              <w:szCs w:val="16"/>
            </w:rPr>
            <w:t>cnf-g@asptt.com</w:t>
          </w:r>
        </w:hyperlink>
        <w:r w:rsidR="004E0875">
          <w:rPr>
            <w:rFonts w:ascii="Trebuchet MS" w:hAnsi="Trebuchet MS"/>
            <w:color w:val="222222"/>
            <w:sz w:val="16"/>
            <w:szCs w:val="16"/>
          </w:rPr>
          <w:t xml:space="preserve"> - </w:t>
        </w:r>
        <w:hyperlink r:id="rId2" w:tgtFrame="_blank" w:history="1">
          <w:r w:rsidRPr="002055DE">
            <w:rPr>
              <w:rStyle w:val="Lienhypertexte"/>
              <w:rFonts w:ascii="Trebuchet MS" w:hAnsi="Trebuchet MS"/>
              <w:color w:val="1155CC"/>
              <w:sz w:val="16"/>
              <w:szCs w:val="16"/>
            </w:rPr>
            <w:t>formation.asptt.com</w:t>
          </w:r>
        </w:hyperlink>
      </w:p>
      <w:p w:rsidR="00685F87" w:rsidRPr="00685F87" w:rsidRDefault="00685F87" w:rsidP="00685F87">
        <w:pPr>
          <w:pStyle w:val="m-1824245518797326806m-5812319298369627817gmail-msofooter"/>
          <w:shd w:val="clear" w:color="auto" w:fill="FFFFFF"/>
          <w:spacing w:before="0" w:beforeAutospacing="0" w:after="0" w:afterAutospacing="0"/>
          <w:jc w:val="center"/>
          <w:rPr>
            <w:rFonts w:ascii="Trebuchet MS" w:hAnsi="Trebuchet MS"/>
            <w:color w:val="222222"/>
            <w:sz w:val="16"/>
            <w:szCs w:val="16"/>
          </w:rPr>
        </w:pPr>
        <w:r w:rsidRPr="002055DE">
          <w:rPr>
            <w:rFonts w:ascii="Trebuchet MS" w:hAnsi="Trebuchet MS"/>
            <w:color w:val="222222"/>
            <w:sz w:val="16"/>
            <w:szCs w:val="16"/>
          </w:rPr>
          <w:t>Siret : 329681126 – Numéro déclaration d’activité de formation : 84380680638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32DC" w:rsidRDefault="00EA32DC" w:rsidP="00133FF4">
      <w:pPr>
        <w:spacing w:after="0" w:line="240" w:lineRule="auto"/>
      </w:pPr>
      <w:r>
        <w:separator/>
      </w:r>
    </w:p>
  </w:footnote>
  <w:footnote w:type="continuationSeparator" w:id="0">
    <w:p w:rsidR="00EA32DC" w:rsidRDefault="00EA32DC" w:rsidP="00133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3FF4" w:rsidRDefault="00133FF4">
    <w:pPr>
      <w:pStyle w:val="En-tte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513A8D75" wp14:editId="4E519A38">
          <wp:simplePos x="0" y="0"/>
          <wp:positionH relativeFrom="column">
            <wp:posOffset>-935990</wp:posOffset>
          </wp:positionH>
          <wp:positionV relativeFrom="paragraph">
            <wp:posOffset>-447040</wp:posOffset>
          </wp:positionV>
          <wp:extent cx="7635875" cy="1163320"/>
          <wp:effectExtent l="0" t="0" r="3175" b="0"/>
          <wp:wrapNone/>
          <wp:docPr id="1" name="Image 1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7616" w:rsidRDefault="00207616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6DE7937D" wp14:editId="68121306">
          <wp:simplePos x="0" y="0"/>
          <wp:positionH relativeFrom="column">
            <wp:posOffset>-947364</wp:posOffset>
          </wp:positionH>
          <wp:positionV relativeFrom="paragraph">
            <wp:posOffset>-444765</wp:posOffset>
          </wp:positionV>
          <wp:extent cx="7635875" cy="1163320"/>
          <wp:effectExtent l="0" t="0" r="3175" b="0"/>
          <wp:wrapNone/>
          <wp:docPr id="2" name="Image 2" descr="logo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87311"/>
                  <a:stretch>
                    <a:fillRect/>
                  </a:stretch>
                </pic:blipFill>
                <pic:spPr bwMode="auto">
                  <a:xfrm>
                    <a:off x="0" y="0"/>
                    <a:ext cx="7635875" cy="11633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6A2C"/>
    <w:rsid w:val="000D6A18"/>
    <w:rsid w:val="00133FF4"/>
    <w:rsid w:val="00207616"/>
    <w:rsid w:val="004D740C"/>
    <w:rsid w:val="004E0875"/>
    <w:rsid w:val="00685F87"/>
    <w:rsid w:val="006F6A2C"/>
    <w:rsid w:val="0071520A"/>
    <w:rsid w:val="00831A17"/>
    <w:rsid w:val="008769DE"/>
    <w:rsid w:val="00B86D6A"/>
    <w:rsid w:val="00BC5E17"/>
    <w:rsid w:val="00C272EE"/>
    <w:rsid w:val="00D37E56"/>
    <w:rsid w:val="00D510E8"/>
    <w:rsid w:val="00EA3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579E4F1D"/>
  <w15:docId w15:val="{97BE805E-54CD-463D-A466-FA0CF6A848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A2C"/>
    <w:pPr>
      <w:spacing w:after="200" w:line="276" w:lineRule="auto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33FF4"/>
  </w:style>
  <w:style w:type="paragraph" w:styleId="Pieddepage">
    <w:name w:val="footer"/>
    <w:basedOn w:val="Normal"/>
    <w:link w:val="PieddepageCar"/>
    <w:uiPriority w:val="99"/>
    <w:unhideWhenUsed/>
    <w:rsid w:val="00133F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33FF4"/>
  </w:style>
  <w:style w:type="paragraph" w:customStyle="1" w:styleId="m-1824245518797326806m-5812319298369627817gmail-msofooter">
    <w:name w:val="m_-1824245518797326806m_-5812319298369627817gmail-msofooter"/>
    <w:basedOn w:val="Normal"/>
    <w:rsid w:val="00685F8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685F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ormation.asptt.com/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formation.asptt.com/" TargetMode="External"/><Relationship Id="rId1" Type="http://schemas.openxmlformats.org/officeDocument/2006/relationships/hyperlink" Target="mailto:cnf-g@asptt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42D066-C4D4-4A58-9562-CC58AFA6E7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darty</dc:creator>
  <cp:lastModifiedBy>Utilisateur Windows</cp:lastModifiedBy>
  <cp:revision>5</cp:revision>
  <cp:lastPrinted>2018-03-23T10:40:00Z</cp:lastPrinted>
  <dcterms:created xsi:type="dcterms:W3CDTF">2018-04-18T09:03:00Z</dcterms:created>
  <dcterms:modified xsi:type="dcterms:W3CDTF">2018-04-18T12:11:00Z</dcterms:modified>
</cp:coreProperties>
</file>