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15" w:rsidRDefault="00912415" w:rsidP="00F8698D">
      <w:pPr>
        <w:ind w:firstLine="360"/>
        <w:jc w:val="center"/>
        <w:rPr>
          <w:rFonts w:ascii="Myriad Pro" w:hAnsi="Myriad Pro"/>
          <w:b/>
        </w:rPr>
      </w:pPr>
    </w:p>
    <w:p w:rsidR="00F8698D" w:rsidRPr="00912415" w:rsidRDefault="00F8698D" w:rsidP="00F8698D">
      <w:pPr>
        <w:ind w:firstLine="360"/>
        <w:jc w:val="center"/>
        <w:rPr>
          <w:rFonts w:ascii="Myriad Pro" w:hAnsi="Myriad Pro"/>
          <w:b/>
        </w:rPr>
      </w:pPr>
      <w:r w:rsidRPr="00912415">
        <w:rPr>
          <w:rFonts w:ascii="Myriad Pro" w:hAnsi="Myriad Pro"/>
          <w:b/>
        </w:rPr>
        <w:t>ÉVALUATION UC 1 : ENCADRER TOUT PUBLIC EN TOUT LIEU ET EN TOUTE STRUCTURE</w:t>
      </w:r>
    </w:p>
    <w:p w:rsidR="00F8698D" w:rsidRPr="00912415" w:rsidRDefault="00F8698D" w:rsidP="00F8698D">
      <w:pPr>
        <w:ind w:firstLine="360"/>
        <w:rPr>
          <w:rFonts w:ascii="Myriad Pro" w:hAnsi="Myriad Pro"/>
          <w:bCs/>
          <w:sz w:val="20"/>
          <w:szCs w:val="16"/>
        </w:rPr>
      </w:pPr>
      <w:r w:rsidRPr="00912415">
        <w:rPr>
          <w:rFonts w:ascii="Myriad Pro" w:hAnsi="Myriad Pro"/>
          <w:bCs/>
          <w:sz w:val="20"/>
          <w:szCs w:val="16"/>
        </w:rPr>
        <w:t>ORGANISME DE FORMATION :</w:t>
      </w:r>
      <w:r w:rsidRPr="00912415">
        <w:rPr>
          <w:rFonts w:ascii="Myriad Pro" w:hAnsi="Myriad Pro"/>
          <w:bCs/>
          <w:sz w:val="20"/>
          <w:szCs w:val="16"/>
        </w:rPr>
        <w:tab/>
        <w:t xml:space="preserve"> CNF-G by ASPTT</w:t>
      </w:r>
      <w:r w:rsidRPr="00912415">
        <w:rPr>
          <w:rFonts w:ascii="Myriad Pro" w:hAnsi="Myriad Pro"/>
          <w:bCs/>
          <w:sz w:val="20"/>
          <w:szCs w:val="16"/>
        </w:rPr>
        <w:tab/>
      </w:r>
      <w:r w:rsidRPr="00912415">
        <w:rPr>
          <w:rFonts w:ascii="Myriad Pro" w:hAnsi="Myriad Pro"/>
          <w:bCs/>
          <w:sz w:val="20"/>
          <w:szCs w:val="16"/>
        </w:rPr>
        <w:tab/>
      </w:r>
      <w:r w:rsidRPr="00912415">
        <w:rPr>
          <w:rFonts w:ascii="Myriad Pro" w:hAnsi="Myriad Pro"/>
          <w:bCs/>
          <w:sz w:val="20"/>
          <w:szCs w:val="16"/>
        </w:rPr>
        <w:tab/>
      </w:r>
      <w:r w:rsidRPr="00912415">
        <w:rPr>
          <w:rFonts w:ascii="Myriad Pro" w:hAnsi="Myriad Pro"/>
          <w:bCs/>
          <w:sz w:val="20"/>
          <w:szCs w:val="16"/>
        </w:rPr>
        <w:tab/>
      </w:r>
      <w:r w:rsidRPr="00912415">
        <w:rPr>
          <w:rFonts w:ascii="Myriad Pro" w:hAnsi="Myriad Pro"/>
          <w:bCs/>
          <w:sz w:val="20"/>
          <w:szCs w:val="16"/>
        </w:rPr>
        <w:tab/>
      </w:r>
      <w:r w:rsidRPr="00912415">
        <w:rPr>
          <w:rFonts w:ascii="Myriad Pro" w:hAnsi="Myriad Pro"/>
          <w:bCs/>
          <w:sz w:val="20"/>
          <w:szCs w:val="16"/>
        </w:rPr>
        <w:tab/>
      </w:r>
      <w:r w:rsidRPr="00912415">
        <w:rPr>
          <w:rFonts w:ascii="Myriad Pro" w:hAnsi="Myriad Pro"/>
          <w:bCs/>
          <w:sz w:val="20"/>
          <w:szCs w:val="16"/>
        </w:rPr>
        <w:tab/>
      </w:r>
    </w:p>
    <w:p w:rsidR="00F8698D" w:rsidRPr="00912415" w:rsidRDefault="00F8698D" w:rsidP="00F8698D">
      <w:pPr>
        <w:ind w:firstLine="360"/>
        <w:rPr>
          <w:rFonts w:ascii="Myriad Pro" w:hAnsi="Myriad Pro"/>
          <w:bCs/>
          <w:sz w:val="20"/>
          <w:szCs w:val="20"/>
        </w:rPr>
      </w:pPr>
      <w:r w:rsidRPr="00912415">
        <w:rPr>
          <w:rFonts w:ascii="Myriad Pro" w:hAnsi="Myriad Pro"/>
          <w:bCs/>
          <w:sz w:val="20"/>
          <w:szCs w:val="20"/>
        </w:rPr>
        <w:t>NOM et Prénom du candidat 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4379"/>
        <w:gridCol w:w="4285"/>
      </w:tblGrid>
      <w:tr w:rsidR="00F8698D" w:rsidRPr="00912415" w:rsidTr="00912415">
        <w:trPr>
          <w:trHeight w:val="567"/>
          <w:jc w:val="center"/>
        </w:trPr>
        <w:tc>
          <w:tcPr>
            <w:tcW w:w="1963" w:type="dxa"/>
            <w:vAlign w:val="center"/>
          </w:tcPr>
          <w:p w:rsidR="00F8698D" w:rsidRPr="00912415" w:rsidRDefault="00F8698D" w:rsidP="006A243F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912415">
              <w:rPr>
                <w:rFonts w:ascii="Myriad Pro" w:hAnsi="Myriad Pro"/>
                <w:b/>
                <w:bCs/>
                <w:sz w:val="18"/>
                <w:szCs w:val="16"/>
              </w:rPr>
              <w:t>DOMAINES DE COMPÉTENCES</w:t>
            </w:r>
          </w:p>
        </w:tc>
        <w:tc>
          <w:tcPr>
            <w:tcW w:w="4379" w:type="dxa"/>
            <w:vAlign w:val="center"/>
          </w:tcPr>
          <w:p w:rsidR="00F8698D" w:rsidRPr="00912415" w:rsidRDefault="00F8698D" w:rsidP="006A243F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912415">
              <w:rPr>
                <w:rFonts w:ascii="Myriad Pro" w:hAnsi="Myriad Pro"/>
                <w:b/>
                <w:bCs/>
                <w:sz w:val="18"/>
                <w:szCs w:val="16"/>
              </w:rPr>
              <w:t>INDICATEURS</w:t>
            </w:r>
          </w:p>
        </w:tc>
        <w:tc>
          <w:tcPr>
            <w:tcW w:w="4285" w:type="dxa"/>
            <w:vAlign w:val="center"/>
          </w:tcPr>
          <w:p w:rsidR="00F8698D" w:rsidRPr="00912415" w:rsidRDefault="00F8698D" w:rsidP="006A243F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912415">
              <w:rPr>
                <w:rFonts w:ascii="Myriad Pro" w:hAnsi="Myriad Pro"/>
                <w:b/>
                <w:bCs/>
                <w:sz w:val="18"/>
                <w:szCs w:val="16"/>
              </w:rPr>
              <w:t>COMMENTAIRES</w:t>
            </w:r>
          </w:p>
        </w:tc>
      </w:tr>
      <w:tr w:rsidR="00F8698D" w:rsidRPr="00912415" w:rsidTr="00912415">
        <w:trPr>
          <w:trHeight w:val="397"/>
          <w:jc w:val="center"/>
        </w:trPr>
        <w:tc>
          <w:tcPr>
            <w:tcW w:w="10627" w:type="dxa"/>
            <w:gridSpan w:val="3"/>
            <w:shd w:val="clear" w:color="auto" w:fill="D29646"/>
            <w:vAlign w:val="center"/>
          </w:tcPr>
          <w:p w:rsidR="00F8698D" w:rsidRPr="00912415" w:rsidRDefault="00F8698D" w:rsidP="006A243F">
            <w:pPr>
              <w:spacing w:after="0"/>
              <w:jc w:val="center"/>
              <w:rPr>
                <w:rFonts w:ascii="Myriad Pro" w:hAnsi="Myriad Pro"/>
                <w:bCs/>
                <w:sz w:val="20"/>
                <w:szCs w:val="16"/>
              </w:rPr>
            </w:pPr>
            <w:r w:rsidRPr="00912415">
              <w:rPr>
                <w:rFonts w:ascii="Myriad Pro" w:hAnsi="Myriad Pro"/>
                <w:b/>
                <w:bCs/>
                <w:sz w:val="20"/>
                <w:szCs w:val="16"/>
              </w:rPr>
              <w:t xml:space="preserve">RÉDACTION D’UN PROJET </w:t>
            </w:r>
          </w:p>
        </w:tc>
      </w:tr>
      <w:tr w:rsidR="00F8698D" w:rsidRPr="00912415" w:rsidTr="00912415">
        <w:trPr>
          <w:trHeight w:val="888"/>
          <w:jc w:val="center"/>
        </w:trPr>
        <w:tc>
          <w:tcPr>
            <w:tcW w:w="1963" w:type="dxa"/>
            <w:vMerge w:val="restart"/>
            <w:vAlign w:val="center"/>
          </w:tcPr>
          <w:p w:rsidR="00F8698D" w:rsidRPr="00912415" w:rsidRDefault="00F8698D" w:rsidP="006A243F">
            <w:pPr>
              <w:spacing w:after="0"/>
              <w:ind w:left="255" w:hanging="255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/>
                <w:bCs/>
                <w:sz w:val="16"/>
                <w:szCs w:val="16"/>
              </w:rPr>
              <w:t>1 - Communiquer dans les situations de la vie professionnelle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4379" w:type="dxa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rédige un dossier structure (introduction, développement, conclusion) ;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 xml:space="preserve">Il justifie des sources </w:t>
            </w:r>
          </w:p>
        </w:tc>
        <w:tc>
          <w:tcPr>
            <w:tcW w:w="4285" w:type="dxa"/>
            <w:vMerge w:val="restart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F8698D" w:rsidRPr="00912415" w:rsidTr="00912415">
        <w:trPr>
          <w:trHeight w:val="888"/>
          <w:jc w:val="center"/>
        </w:trPr>
        <w:tc>
          <w:tcPr>
            <w:tcW w:w="1963" w:type="dxa"/>
            <w:vMerge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4379" w:type="dxa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respecte l’orthographe et la conjugaison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maîtrise la syntaxe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utilise un langage adapté</w:t>
            </w:r>
          </w:p>
        </w:tc>
        <w:tc>
          <w:tcPr>
            <w:tcW w:w="4285" w:type="dxa"/>
            <w:vMerge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F8698D" w:rsidRPr="00912415" w:rsidTr="00912415">
        <w:trPr>
          <w:trHeight w:val="737"/>
          <w:jc w:val="center"/>
        </w:trPr>
        <w:tc>
          <w:tcPr>
            <w:tcW w:w="1963" w:type="dxa"/>
            <w:vMerge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4379" w:type="dxa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joint des documents de communication : affiches, tracts, enquêtes, tableaux, diagrammes……..</w:t>
            </w:r>
          </w:p>
        </w:tc>
        <w:tc>
          <w:tcPr>
            <w:tcW w:w="4285" w:type="dxa"/>
            <w:vMerge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F8698D" w:rsidRPr="00912415" w:rsidTr="00912415">
        <w:trPr>
          <w:trHeight w:val="1134"/>
          <w:jc w:val="center"/>
        </w:trPr>
        <w:tc>
          <w:tcPr>
            <w:tcW w:w="1963" w:type="dxa"/>
            <w:vAlign w:val="center"/>
          </w:tcPr>
          <w:p w:rsidR="00F8698D" w:rsidRPr="00912415" w:rsidRDefault="00F8698D" w:rsidP="006A243F">
            <w:pPr>
              <w:spacing w:after="0"/>
              <w:ind w:left="255" w:hanging="255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/>
                <w:bCs/>
                <w:sz w:val="16"/>
                <w:szCs w:val="16"/>
              </w:rPr>
              <w:t>2 - Prendre en compte les caractéristiques des publics dans leurs environnements dans une démarche d’éducation et de citoyenneté</w:t>
            </w:r>
          </w:p>
        </w:tc>
        <w:tc>
          <w:tcPr>
            <w:tcW w:w="4379" w:type="dxa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réalise des documents adaptés à la conduite et à la réalisation de son projet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s’appuie sur des données récentes et fiables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réalise des documents adaptés</w:t>
            </w:r>
          </w:p>
        </w:tc>
        <w:tc>
          <w:tcPr>
            <w:tcW w:w="4285" w:type="dxa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F8698D" w:rsidRPr="00912415" w:rsidTr="00912415">
        <w:trPr>
          <w:trHeight w:val="1134"/>
          <w:jc w:val="center"/>
        </w:trPr>
        <w:tc>
          <w:tcPr>
            <w:tcW w:w="1963" w:type="dxa"/>
            <w:vAlign w:val="center"/>
          </w:tcPr>
          <w:p w:rsidR="00F8698D" w:rsidRPr="00912415" w:rsidRDefault="00F8698D" w:rsidP="006A243F">
            <w:pPr>
              <w:spacing w:after="0"/>
              <w:ind w:left="255" w:hanging="255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/>
                <w:bCs/>
                <w:sz w:val="16"/>
                <w:szCs w:val="16"/>
              </w:rPr>
              <w:t>3 - Contribuer au fonctionnement de la structure</w:t>
            </w:r>
          </w:p>
        </w:tc>
        <w:tc>
          <w:tcPr>
            <w:tcW w:w="4379" w:type="dxa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identifie les fonctions de chacun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participe à la mise en place des activités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fait preuve d’initiatives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participe à la programmation des activités</w:t>
            </w:r>
          </w:p>
        </w:tc>
        <w:tc>
          <w:tcPr>
            <w:tcW w:w="4285" w:type="dxa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F8698D" w:rsidRPr="00912415" w:rsidTr="00912415">
        <w:trPr>
          <w:trHeight w:val="397"/>
          <w:jc w:val="center"/>
        </w:trPr>
        <w:tc>
          <w:tcPr>
            <w:tcW w:w="10627" w:type="dxa"/>
            <w:gridSpan w:val="3"/>
            <w:shd w:val="clear" w:color="auto" w:fill="D29646"/>
            <w:vAlign w:val="center"/>
          </w:tcPr>
          <w:p w:rsidR="00F8698D" w:rsidRPr="00912415" w:rsidRDefault="00F8698D" w:rsidP="006A243F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912415">
              <w:rPr>
                <w:rFonts w:ascii="Myriad Pro" w:hAnsi="Myriad Pro"/>
                <w:b/>
                <w:bCs/>
                <w:sz w:val="20"/>
                <w:szCs w:val="16"/>
              </w:rPr>
              <w:t>PRÉSENTATION D’UN PROJET</w:t>
            </w:r>
          </w:p>
        </w:tc>
      </w:tr>
      <w:tr w:rsidR="00F8698D" w:rsidRPr="00912415" w:rsidTr="00912415">
        <w:trPr>
          <w:cantSplit/>
          <w:trHeight w:val="1134"/>
          <w:jc w:val="center"/>
        </w:trPr>
        <w:tc>
          <w:tcPr>
            <w:tcW w:w="1963" w:type="dxa"/>
            <w:vMerge w:val="restart"/>
            <w:vAlign w:val="center"/>
          </w:tcPr>
          <w:p w:rsidR="00F8698D" w:rsidRPr="00912415" w:rsidRDefault="00F8698D" w:rsidP="006A243F">
            <w:pPr>
              <w:spacing w:after="0"/>
              <w:ind w:left="255" w:hanging="255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/>
                <w:bCs/>
                <w:sz w:val="16"/>
                <w:szCs w:val="16"/>
              </w:rPr>
              <w:t>4 - E.C DE COMMUNIQUER ORALEMENT</w:t>
            </w:r>
          </w:p>
        </w:tc>
        <w:tc>
          <w:tcPr>
            <w:tcW w:w="4379" w:type="dxa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adopte une posture professionnelle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gère son temps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 xml:space="preserve">Il se détache du document et du support 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utilise l’outil comme moyen de communication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utilise un vocabulaire adapte</w:t>
            </w:r>
          </w:p>
        </w:tc>
        <w:tc>
          <w:tcPr>
            <w:tcW w:w="4285" w:type="dxa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F8698D" w:rsidRPr="00912415" w:rsidTr="00912415">
        <w:trPr>
          <w:trHeight w:val="397"/>
          <w:jc w:val="center"/>
        </w:trPr>
        <w:tc>
          <w:tcPr>
            <w:tcW w:w="1963" w:type="dxa"/>
            <w:vMerge/>
            <w:vAlign w:val="center"/>
          </w:tcPr>
          <w:p w:rsidR="00F8698D" w:rsidRPr="00912415" w:rsidRDefault="00F8698D" w:rsidP="006A243F">
            <w:pPr>
              <w:spacing w:after="0"/>
              <w:jc w:val="center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8664" w:type="dxa"/>
            <w:gridSpan w:val="2"/>
            <w:shd w:val="clear" w:color="auto" w:fill="D29646"/>
            <w:vAlign w:val="center"/>
          </w:tcPr>
          <w:p w:rsidR="00F8698D" w:rsidRPr="00912415" w:rsidRDefault="00F8698D" w:rsidP="006A243F">
            <w:pPr>
              <w:spacing w:after="0" w:line="240" w:lineRule="auto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912415">
              <w:rPr>
                <w:rFonts w:ascii="Myriad Pro" w:hAnsi="Myriad Pro"/>
                <w:bCs/>
                <w:sz w:val="20"/>
                <w:szCs w:val="16"/>
              </w:rPr>
              <w:t xml:space="preserve">                                                </w:t>
            </w:r>
            <w:r w:rsidRPr="00912415">
              <w:rPr>
                <w:rFonts w:ascii="Myriad Pro" w:hAnsi="Myriad Pro"/>
                <w:b/>
                <w:bCs/>
                <w:sz w:val="20"/>
                <w:szCs w:val="16"/>
              </w:rPr>
              <w:t>ENTRETIEN PROFESSIONNEL</w:t>
            </w:r>
          </w:p>
        </w:tc>
      </w:tr>
      <w:tr w:rsidR="00F8698D" w:rsidRPr="00912415" w:rsidTr="00912415">
        <w:trPr>
          <w:trHeight w:val="851"/>
          <w:jc w:val="center"/>
        </w:trPr>
        <w:tc>
          <w:tcPr>
            <w:tcW w:w="1963" w:type="dxa"/>
            <w:vMerge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4379" w:type="dxa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répond rapidement aux questions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se justifie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argumente</w:t>
            </w:r>
          </w:p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912415">
              <w:rPr>
                <w:rFonts w:ascii="Myriad Pro" w:hAnsi="Myriad Pro"/>
                <w:bCs/>
                <w:sz w:val="16"/>
                <w:szCs w:val="16"/>
              </w:rPr>
              <w:t>Il propose des remédiations</w:t>
            </w:r>
          </w:p>
        </w:tc>
        <w:tc>
          <w:tcPr>
            <w:tcW w:w="4285" w:type="dxa"/>
            <w:vAlign w:val="center"/>
          </w:tcPr>
          <w:p w:rsidR="00F8698D" w:rsidRPr="00912415" w:rsidRDefault="00F8698D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</w:tbl>
    <w:p w:rsidR="00F8698D" w:rsidRPr="00912415" w:rsidRDefault="00F8698D" w:rsidP="00F8698D">
      <w:pPr>
        <w:rPr>
          <w:rFonts w:ascii="Myriad Pro" w:hAnsi="Myriad Pro"/>
          <w:b/>
          <w:bCs/>
          <w:sz w:val="18"/>
          <w:szCs w:val="16"/>
        </w:rPr>
      </w:pPr>
    </w:p>
    <w:p w:rsidR="00F8698D" w:rsidRPr="00912415" w:rsidRDefault="00F8698D" w:rsidP="00F8698D">
      <w:pPr>
        <w:rPr>
          <w:rFonts w:ascii="Myriad Pro" w:hAnsi="Myriad Pro"/>
          <w:bCs/>
          <w:szCs w:val="16"/>
        </w:rPr>
      </w:pPr>
      <w:proofErr w:type="spellStart"/>
      <w:proofErr w:type="gramStart"/>
      <w:r w:rsidRPr="00912415">
        <w:rPr>
          <w:rFonts w:ascii="Myriad Pro" w:hAnsi="Myriad Pro"/>
          <w:bCs/>
          <w:szCs w:val="16"/>
        </w:rPr>
        <w:t>Montbonnot</w:t>
      </w:r>
      <w:proofErr w:type="spellEnd"/>
      <w:r w:rsidRPr="00912415">
        <w:rPr>
          <w:rFonts w:ascii="Myriad Pro" w:hAnsi="Myriad Pro"/>
          <w:bCs/>
          <w:szCs w:val="16"/>
        </w:rPr>
        <w:t>,  le</w:t>
      </w:r>
      <w:proofErr w:type="gramEnd"/>
      <w:r w:rsidRPr="00912415">
        <w:rPr>
          <w:rFonts w:ascii="Myriad Pro" w:hAnsi="Myriad Pro"/>
          <w:bCs/>
          <w:szCs w:val="16"/>
        </w:rPr>
        <w:t xml:space="preserve"> </w:t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tab/>
      </w:r>
    </w:p>
    <w:p w:rsidR="00F8698D" w:rsidRPr="00912415" w:rsidRDefault="00F8698D" w:rsidP="00F8698D">
      <w:pPr>
        <w:rPr>
          <w:rFonts w:ascii="Myriad Pro" w:hAnsi="Myriad Pro"/>
          <w:bCs/>
          <w:szCs w:val="16"/>
        </w:rPr>
      </w:pPr>
      <w:r w:rsidRPr="00912415">
        <w:rPr>
          <w:rFonts w:ascii="Myriad Pro" w:hAnsi="Myriad Pro"/>
          <w:bCs/>
          <w:szCs w:val="16"/>
        </w:rPr>
        <w:t>Membres de la commission d’évaluation</w:t>
      </w:r>
    </w:p>
    <w:p w:rsidR="00F8698D" w:rsidRPr="00912415" w:rsidRDefault="00F8698D" w:rsidP="00F8698D">
      <w:pPr>
        <w:ind w:right="272"/>
        <w:rPr>
          <w:rFonts w:ascii="Myriad Pro" w:hAnsi="Myriad Pro"/>
          <w:bCs/>
          <w:szCs w:val="16"/>
        </w:rPr>
      </w:pPr>
      <w:r w:rsidRPr="00912415">
        <w:rPr>
          <w:rFonts w:ascii="Myriad Pro" w:hAnsi="Myriad Pro"/>
          <w:bCs/>
          <w:szCs w:val="16"/>
        </w:rPr>
        <w:t xml:space="preserve">PROPOSITION DE  VALIDATION DE L’U.C. 1  </w:t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sym w:font="Wingdings" w:char="F072"/>
      </w:r>
      <w:r w:rsidRPr="00912415">
        <w:rPr>
          <w:rFonts w:ascii="Myriad Pro" w:hAnsi="Myriad Pro"/>
          <w:bCs/>
          <w:szCs w:val="16"/>
        </w:rPr>
        <w:t>OUI</w:t>
      </w:r>
      <w:r w:rsidRPr="00912415">
        <w:rPr>
          <w:rFonts w:ascii="Myriad Pro" w:hAnsi="Myriad Pro"/>
          <w:bCs/>
          <w:szCs w:val="16"/>
        </w:rPr>
        <w:tab/>
      </w:r>
      <w:r w:rsidRPr="00912415">
        <w:rPr>
          <w:rFonts w:ascii="Myriad Pro" w:hAnsi="Myriad Pro"/>
          <w:bCs/>
          <w:szCs w:val="16"/>
        </w:rPr>
        <w:sym w:font="Wingdings" w:char="F072"/>
      </w:r>
      <w:r w:rsidRPr="00912415">
        <w:rPr>
          <w:rFonts w:ascii="Myriad Pro" w:hAnsi="Myriad Pro"/>
          <w:bCs/>
          <w:szCs w:val="16"/>
        </w:rPr>
        <w:t>NON</w:t>
      </w:r>
      <w:r w:rsidRPr="00912415">
        <w:rPr>
          <w:rFonts w:ascii="Myriad Pro" w:hAnsi="Myriad Pro" w:cs="Arial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BD64D" wp14:editId="7B18FB98">
                <wp:simplePos x="0" y="0"/>
                <wp:positionH relativeFrom="column">
                  <wp:posOffset>7429500</wp:posOffset>
                </wp:positionH>
                <wp:positionV relativeFrom="paragraph">
                  <wp:posOffset>8255</wp:posOffset>
                </wp:positionV>
                <wp:extent cx="2514600" cy="372110"/>
                <wp:effectExtent l="0" t="0" r="0" b="31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698D" w:rsidRDefault="00F8698D" w:rsidP="00F8698D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BBD64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85pt;margin-top:.65pt;width:198pt;height:2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" filled="f" stroked="f">
                <v:textbox>
                  <w:txbxContent>
                    <w:p w:rsidR="00F8698D" w:rsidRDefault="00F8698D" w:rsidP="00F8698D">
                      <w:pPr>
                        <w:ind w:left="180"/>
                      </w:pPr>
                    </w:p>
                  </w:txbxContent>
                </v:textbox>
              </v:shape>
            </w:pict>
          </mc:Fallback>
        </mc:AlternateContent>
      </w:r>
    </w:p>
    <w:p w:rsidR="00685F87" w:rsidRDefault="00685F87">
      <w:bookmarkStart w:id="0" w:name="_GoBack"/>
      <w:bookmarkEnd w:id="0"/>
    </w:p>
    <w:sectPr w:rsidR="00685F87" w:rsidSect="00685F8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DC" w:rsidRDefault="00EA32DC" w:rsidP="00133FF4">
      <w:pPr>
        <w:spacing w:after="0" w:line="240" w:lineRule="auto"/>
      </w:pPr>
      <w:r>
        <w:separator/>
      </w:r>
    </w:p>
  </w:endnote>
  <w:end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F87" w:rsidRPr="002055DE" w:rsidRDefault="00685F87" w:rsidP="00685F87">
    <w:pPr>
      <w:pStyle w:val="m-1824245518797326806m-5812319298369627817gmail-msofooter"/>
      <w:shd w:val="clear" w:color="auto" w:fill="FFFFFF"/>
      <w:spacing w:before="0" w:beforeAutospacing="0" w:after="0" w:afterAutospacing="0"/>
      <w:rPr>
        <w:rFonts w:ascii="Trebuchet MS" w:hAnsi="Trebuchet MS"/>
        <w:color w:val="222222"/>
        <w:sz w:val="16"/>
        <w:szCs w:val="16"/>
      </w:rPr>
    </w:pPr>
    <w:r w:rsidRPr="00060090">
      <w:rPr>
        <w:rFonts w:ascii="Trebuchet MS" w:hAnsi="Trebuchet MS"/>
        <w:noProof/>
        <w:color w:val="222222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3B8C2B" wp14:editId="4C7CF5EF">
              <wp:simplePos x="0" y="0"/>
              <wp:positionH relativeFrom="page">
                <wp:posOffset>-3488</wp:posOffset>
              </wp:positionH>
              <wp:positionV relativeFrom="bottomMargin">
                <wp:posOffset>568325</wp:posOffset>
              </wp:positionV>
              <wp:extent cx="7781925" cy="190500"/>
              <wp:effectExtent l="0" t="0" r="21590" b="0"/>
              <wp:wrapNone/>
              <wp:docPr id="642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5F87" w:rsidRPr="00A74938" w:rsidRDefault="00685F87" w:rsidP="00685F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4938">
                              <w:rPr>
                                <w:b/>
                              </w:rPr>
                              <w:fldChar w:fldCharType="begin"/>
                            </w:r>
                            <w:r w:rsidRPr="00A7493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A74938">
                              <w:rPr>
                                <w:b/>
                              </w:rPr>
                              <w:fldChar w:fldCharType="separate"/>
                            </w:r>
                            <w:r w:rsidR="00912415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A74938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B8C2B" id="Groupe 33" o:spid="_x0000_s1027" style="position:absolute;margin-left:-.25pt;margin-top:44.75pt;width:612.7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:rsidR="00685F87" w:rsidRPr="00A74938" w:rsidRDefault="00685F87" w:rsidP="00685F87">
                      <w:pPr>
                        <w:jc w:val="center"/>
                        <w:rPr>
                          <w:b/>
                        </w:rPr>
                      </w:pPr>
                      <w:r w:rsidRPr="00A74938">
                        <w:rPr>
                          <w:b/>
                        </w:rPr>
                        <w:fldChar w:fldCharType="begin"/>
                      </w:r>
                      <w:r w:rsidRPr="00A74938">
                        <w:rPr>
                          <w:b/>
                        </w:rPr>
                        <w:instrText>PAGE    \* MERGEFORMAT</w:instrText>
                      </w:r>
                      <w:r w:rsidRPr="00A74938">
                        <w:rPr>
                          <w:b/>
                        </w:rPr>
                        <w:fldChar w:fldCharType="separate"/>
                      </w:r>
                      <w:r w:rsidR="00912415">
                        <w:rPr>
                          <w:b/>
                          <w:noProof/>
                        </w:rPr>
                        <w:t>2</w:t>
                      </w:r>
                      <w:r w:rsidRPr="00A74938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" strokecolor="#d29646"/>
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" adj="20904" strokecolor="#d29646"/>
              </v:group>
              <w10:wrap anchorx="page" anchory="margin"/>
            </v:group>
          </w:pict>
        </mc:Fallback>
      </mc:AlternateContent>
    </w:r>
    <w:r w:rsidRPr="002055DE">
      <w:rPr>
        <w:rFonts w:ascii="Trebuchet MS" w:hAnsi="Trebuchet MS"/>
        <w:color w:val="222222"/>
        <w:sz w:val="16"/>
        <w:szCs w:val="16"/>
      </w:rPr>
      <w:t>Centre National de Formation aux Métiers du Sport de Grenoble by ASPTT</w:t>
    </w:r>
    <w:r>
      <w:rPr>
        <w:rFonts w:ascii="Trebuchet MS" w:hAnsi="Trebuchet MS"/>
        <w:color w:val="222222"/>
        <w:sz w:val="16"/>
        <w:szCs w:val="16"/>
      </w:rPr>
      <w:t xml:space="preserve"> / </w:t>
    </w:r>
    <w:hyperlink r:id="rId1" w:tgtFrame="_blank" w:history="1">
      <w:r w:rsidRPr="002055DE">
        <w:rPr>
          <w:rStyle w:val="Lienhypertexte"/>
          <w:rFonts w:ascii="Trebuchet MS" w:hAnsi="Trebuchet MS"/>
          <w:color w:val="1155CC"/>
          <w:sz w:val="16"/>
          <w:szCs w:val="16"/>
        </w:rPr>
        <w:t>formation.asptt.com</w:t>
      </w:r>
    </w:hyperlink>
    <w:sdt>
      <w:sdtPr>
        <w:rPr>
          <w:rFonts w:ascii="Trebuchet MS" w:hAnsi="Trebuchet MS"/>
          <w:color w:val="222222"/>
          <w:sz w:val="16"/>
          <w:szCs w:val="16"/>
        </w:rPr>
        <w:id w:val="1239681054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08681"/>
      <w:docPartObj>
        <w:docPartGallery w:val="Page Numbers (Bottom of Page)"/>
        <w:docPartUnique/>
      </w:docPartObj>
    </w:sdtPr>
    <w:sdtEndPr/>
    <w:sdtContent>
      <w:p w:rsidR="00685F87" w:rsidRPr="002055DE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Centre National de Formation aux Métiers du Sport de Grenoble by ASPTT</w:t>
        </w:r>
      </w:p>
      <w:p w:rsidR="00685F87" w:rsidRPr="002055DE" w:rsidRDefault="00685F87" w:rsidP="004E0875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787, Chemin de la Croix Verte – 38330 MONTBONNOT – 07 81 76 86 06 – </w:t>
        </w:r>
        <w:hyperlink r:id="rId1" w:tgtFrame="_blank" w:history="1">
          <w:r w:rsidRPr="002055DE">
            <w:rPr>
              <w:rStyle w:val="Lienhypertexte"/>
              <w:rFonts w:ascii="Trebuchet MS" w:hAnsi="Trebuchet MS"/>
              <w:color w:val="0563C1"/>
              <w:sz w:val="16"/>
              <w:szCs w:val="16"/>
            </w:rPr>
            <w:t>cnf-g@asptt.com</w:t>
          </w:r>
        </w:hyperlink>
        <w:r w:rsidR="004E0875">
          <w:rPr>
            <w:rFonts w:ascii="Trebuchet MS" w:hAnsi="Trebuchet MS"/>
            <w:color w:val="222222"/>
            <w:sz w:val="16"/>
            <w:szCs w:val="16"/>
          </w:rPr>
          <w:t xml:space="preserve"> - </w:t>
        </w:r>
        <w:hyperlink r:id="rId2" w:tgtFrame="_blank" w:history="1">
          <w:r w:rsidRPr="002055DE">
            <w:rPr>
              <w:rStyle w:val="Lienhypertexte"/>
              <w:rFonts w:ascii="Trebuchet MS" w:hAnsi="Trebuchet MS"/>
              <w:color w:val="1155CC"/>
              <w:sz w:val="16"/>
              <w:szCs w:val="16"/>
            </w:rPr>
            <w:t>formation.asptt.com</w:t>
          </w:r>
        </w:hyperlink>
      </w:p>
      <w:p w:rsidR="00685F87" w:rsidRPr="00685F87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Siret : 329681126 – Numéro déclaration d’activité de formation : 84380680638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DC" w:rsidRDefault="00EA32DC" w:rsidP="00133FF4">
      <w:pPr>
        <w:spacing w:after="0" w:line="240" w:lineRule="auto"/>
      </w:pPr>
      <w:r>
        <w:separator/>
      </w:r>
    </w:p>
  </w:footnote>
  <w:foot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F4" w:rsidRDefault="00133F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13A8D75" wp14:editId="4E519A38">
          <wp:simplePos x="0" y="0"/>
          <wp:positionH relativeFrom="column">
            <wp:posOffset>-935990</wp:posOffset>
          </wp:positionH>
          <wp:positionV relativeFrom="paragraph">
            <wp:posOffset>-447040</wp:posOffset>
          </wp:positionV>
          <wp:extent cx="7635875" cy="1163320"/>
          <wp:effectExtent l="0" t="0" r="3175" b="0"/>
          <wp:wrapNone/>
          <wp:docPr id="1" name="Image 1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16" w:rsidRDefault="002076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DE7937D" wp14:editId="68121306">
          <wp:simplePos x="0" y="0"/>
          <wp:positionH relativeFrom="column">
            <wp:posOffset>-947364</wp:posOffset>
          </wp:positionH>
          <wp:positionV relativeFrom="paragraph">
            <wp:posOffset>-444765</wp:posOffset>
          </wp:positionV>
          <wp:extent cx="7635875" cy="1163320"/>
          <wp:effectExtent l="0" t="0" r="3175" b="0"/>
          <wp:wrapNone/>
          <wp:docPr id="2" name="Image 2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2C"/>
    <w:rsid w:val="000D6A18"/>
    <w:rsid w:val="00133FF4"/>
    <w:rsid w:val="00207616"/>
    <w:rsid w:val="004D740C"/>
    <w:rsid w:val="004E0875"/>
    <w:rsid w:val="00685F87"/>
    <w:rsid w:val="006F6A2C"/>
    <w:rsid w:val="0071520A"/>
    <w:rsid w:val="00831A17"/>
    <w:rsid w:val="00912415"/>
    <w:rsid w:val="00AC74C1"/>
    <w:rsid w:val="00B86D6A"/>
    <w:rsid w:val="00D510E8"/>
    <w:rsid w:val="00EA32DC"/>
    <w:rsid w:val="00F8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68A422"/>
  <w15:docId w15:val="{97BE805E-54CD-463D-A466-FA0CF6A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2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F4"/>
  </w:style>
  <w:style w:type="paragraph" w:styleId="Pieddepage">
    <w:name w:val="footer"/>
    <w:basedOn w:val="Normal"/>
    <w:link w:val="Pieddepag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F4"/>
  </w:style>
  <w:style w:type="paragraph" w:customStyle="1" w:styleId="m-1824245518797326806m-5812319298369627817gmail-msofooter">
    <w:name w:val="m_-1824245518797326806m_-5812319298369627817gmail-msofooter"/>
    <w:basedOn w:val="Normal"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5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ormation.aspt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ormation.asptt.com/" TargetMode="External"/><Relationship Id="rId1" Type="http://schemas.openxmlformats.org/officeDocument/2006/relationships/hyperlink" Target="mailto:cnf-g@aspt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6956B-B235-410F-B50C-9BC2ECF1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Utilisateur Windows</cp:lastModifiedBy>
  <cp:revision>4</cp:revision>
  <cp:lastPrinted>2018-03-23T10:40:00Z</cp:lastPrinted>
  <dcterms:created xsi:type="dcterms:W3CDTF">2018-04-18T09:01:00Z</dcterms:created>
  <dcterms:modified xsi:type="dcterms:W3CDTF">2018-04-18T11:56:00Z</dcterms:modified>
</cp:coreProperties>
</file>